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lang w:val="en-IN"/>
        </w:rPr>
      </w:pPr>
    </w:p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lang w:val="en-IN"/>
        </w:rPr>
      </w:pPr>
    </w:p>
    <w:p w:rsidR="00272AF8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 wp14:anchorId="4C939A7D" wp14:editId="559A9795">
            <wp:simplePos x="0" y="0"/>
            <wp:positionH relativeFrom="margin">
              <wp:posOffset>1043305</wp:posOffset>
            </wp:positionH>
            <wp:positionV relativeFrom="paragraph">
              <wp:posOffset>115570</wp:posOffset>
            </wp:positionV>
            <wp:extent cx="4006850" cy="2212975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1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272AF8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CD3444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26A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57 Lakhs  / $ 8</w:t>
      </w:r>
      <w:r w:rsidR="007241C0">
        <w:rPr>
          <w:rFonts w:ascii="Georgia" w:eastAsia="Georgia" w:hAnsi="Georgia" w:cs="Georgia"/>
          <w:b/>
          <w:color w:val="000000"/>
          <w:sz w:val="40"/>
          <w:szCs w:val="40"/>
        </w:rPr>
        <w:t>3</w:t>
      </w:r>
      <w:r w:rsidR="00CD3444">
        <w:rPr>
          <w:rFonts w:ascii="Georgia" w:eastAsia="Georgia" w:hAnsi="Georgia" w:cs="Georgia"/>
          <w:b/>
          <w:color w:val="000000"/>
          <w:sz w:val="40"/>
          <w:szCs w:val="40"/>
        </w:rPr>
        <w:t>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</w:t>
      </w:r>
      <w:r w:rsidR="007241C0"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13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120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EF186A">
        <w:rPr>
          <w:rFonts w:ascii="Georgia" w:eastAsia="Georgia" w:hAnsi="Georgia" w:cs="Georgia"/>
          <w:color w:val="000000"/>
          <w:sz w:val="40"/>
          <w:szCs w:val="40"/>
        </w:rPr>
        <w:t>imentary buffet breakfast for 25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7241C0" w:rsidRDefault="007241C0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 w:rsidP="007241C0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Pr="007241C0" w:rsidRDefault="007241C0" w:rsidP="007241C0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EF18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 w:rsidP="007241C0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bookmarkStart w:id="1" w:name="_GoBack"/>
      <w:bookmarkEnd w:id="1"/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CB" w:rsidRDefault="003470CB">
      <w:r>
        <w:separator/>
      </w:r>
    </w:p>
  </w:endnote>
  <w:endnote w:type="continuationSeparator" w:id="0">
    <w:p w:rsidR="003470CB" w:rsidRDefault="0034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CB" w:rsidRDefault="003470CB">
      <w:r>
        <w:separator/>
      </w:r>
    </w:p>
  </w:footnote>
  <w:footnote w:type="continuationSeparator" w:id="0">
    <w:p w:rsidR="003470CB" w:rsidRDefault="0034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130E8"/>
    <w:rsid w:val="002300AE"/>
    <w:rsid w:val="00272AF8"/>
    <w:rsid w:val="002E4886"/>
    <w:rsid w:val="002F0008"/>
    <w:rsid w:val="003470CB"/>
    <w:rsid w:val="007241C0"/>
    <w:rsid w:val="00826A38"/>
    <w:rsid w:val="0089247F"/>
    <w:rsid w:val="009333E7"/>
    <w:rsid w:val="009A3DAA"/>
    <w:rsid w:val="00B6249E"/>
    <w:rsid w:val="00CD0E3A"/>
    <w:rsid w:val="00CD3444"/>
    <w:rsid w:val="00E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2018-07-20T14:54:00Z</dcterms:created>
  <dcterms:modified xsi:type="dcterms:W3CDTF">2018-08-11T09:24:00Z</dcterms:modified>
</cp:coreProperties>
</file>